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37" w:rsidRDefault="00F61026" w:rsidP="000C613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="000C6137"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практике </w:t>
      </w:r>
      <w:proofErr w:type="gramStart"/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достижения наилучших</w:t>
      </w:r>
      <w:r w:rsidR="000C6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значений показателей </w:t>
      </w:r>
      <w:r w:rsidR="000C6137"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оценки эффективности деятельности органов местного самоуправления 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муниципального образования</w:t>
      </w:r>
      <w:proofErr w:type="gramEnd"/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Советск</w:t>
      </w:r>
      <w:r w:rsidR="000C6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ий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</w:t>
      </w:r>
    </w:p>
    <w:p w:rsidR="00F61026" w:rsidRPr="00E22FF9" w:rsidRDefault="00F61026" w:rsidP="000C613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201</w:t>
      </w:r>
      <w:r w:rsidR="003551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F61026" w:rsidRPr="00E22FF9" w:rsidRDefault="00F61026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1026" w:rsidRPr="00E22FF9" w:rsidRDefault="00F61026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FF9">
        <w:rPr>
          <w:rFonts w:ascii="Times New Roman" w:hAnsi="Times New Roman" w:cs="Times New Roman"/>
          <w:sz w:val="24"/>
          <w:szCs w:val="24"/>
        </w:rPr>
        <w:t>Комплексная оценка эффективности деятельности органов местного самоуправления проведена на основании 14 сводных индексов значений показателей эффективности.</w:t>
      </w:r>
      <w:r w:rsidRPr="00E22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результатам комплексной оценки </w:t>
      </w:r>
      <w:r w:rsidRPr="00E22FF9">
        <w:rPr>
          <w:rFonts w:ascii="Times New Roman" w:hAnsi="Times New Roman" w:cs="Times New Roman"/>
          <w:sz w:val="24"/>
          <w:szCs w:val="24"/>
        </w:rPr>
        <w:t>эффективности деятельности городских округов и муниципальных районов Ханты-Мансийского автономного округа – Югры за 201</w:t>
      </w:r>
      <w:r w:rsidR="00355121">
        <w:rPr>
          <w:rFonts w:ascii="Times New Roman" w:hAnsi="Times New Roman" w:cs="Times New Roman"/>
          <w:sz w:val="24"/>
          <w:szCs w:val="24"/>
        </w:rPr>
        <w:t>9</w:t>
      </w:r>
      <w:r w:rsidRPr="00E22FF9">
        <w:rPr>
          <w:rFonts w:ascii="Times New Roman" w:hAnsi="Times New Roman" w:cs="Times New Roman"/>
          <w:sz w:val="24"/>
          <w:szCs w:val="24"/>
        </w:rPr>
        <w:t xml:space="preserve"> год </w:t>
      </w:r>
      <w:r w:rsidRPr="00E22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Советский район</w:t>
      </w:r>
      <w:r w:rsidRPr="00E22FF9">
        <w:rPr>
          <w:rFonts w:ascii="Times New Roman" w:hAnsi="Times New Roman" w:cs="Times New Roman"/>
          <w:bCs/>
          <w:sz w:val="24"/>
          <w:szCs w:val="24"/>
        </w:rPr>
        <w:t xml:space="preserve"> занял </w:t>
      </w:r>
      <w:r w:rsidR="00355121">
        <w:rPr>
          <w:rFonts w:ascii="Times New Roman" w:hAnsi="Times New Roman" w:cs="Times New Roman"/>
          <w:bCs/>
          <w:sz w:val="24"/>
          <w:szCs w:val="24"/>
        </w:rPr>
        <w:t>22</w:t>
      </w:r>
      <w:r w:rsidRPr="00E22FF9">
        <w:rPr>
          <w:rFonts w:ascii="Times New Roman" w:hAnsi="Times New Roman" w:cs="Times New Roman"/>
          <w:bCs/>
          <w:sz w:val="24"/>
          <w:szCs w:val="24"/>
        </w:rPr>
        <w:t xml:space="preserve"> место.</w:t>
      </w:r>
    </w:p>
    <w:p w:rsidR="00F61026" w:rsidRDefault="00F61026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FF9">
        <w:rPr>
          <w:rFonts w:ascii="Times New Roman" w:hAnsi="Times New Roman" w:cs="Times New Roman"/>
          <w:sz w:val="24"/>
          <w:szCs w:val="24"/>
        </w:rPr>
        <w:t>В 201</w:t>
      </w:r>
      <w:r w:rsidR="00355121">
        <w:rPr>
          <w:rFonts w:ascii="Times New Roman" w:hAnsi="Times New Roman" w:cs="Times New Roman"/>
          <w:sz w:val="24"/>
          <w:szCs w:val="24"/>
        </w:rPr>
        <w:t>9</w:t>
      </w:r>
      <w:r w:rsidRPr="00E22FF9">
        <w:rPr>
          <w:rFonts w:ascii="Times New Roman" w:hAnsi="Times New Roman" w:cs="Times New Roman"/>
          <w:sz w:val="24"/>
          <w:szCs w:val="24"/>
        </w:rPr>
        <w:t xml:space="preserve"> году н</w:t>
      </w:r>
      <w:r w:rsidRPr="00E22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аилучший результат </w:t>
      </w:r>
      <w:r w:rsidRPr="00E22FF9">
        <w:rPr>
          <w:rFonts w:ascii="Times New Roman" w:hAnsi="Times New Roman" w:cs="Times New Roman"/>
          <w:sz w:val="24"/>
          <w:szCs w:val="24"/>
        </w:rPr>
        <w:t>Советский район продемонстрировал по показателям:</w:t>
      </w:r>
    </w:p>
    <w:p w:rsidR="00355121" w:rsidRPr="00E22FF9" w:rsidRDefault="00355121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1026" w:rsidRPr="00BF6AA9" w:rsidRDefault="00F61026" w:rsidP="008061AE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6AA9">
        <w:rPr>
          <w:rFonts w:ascii="Times New Roman" w:hAnsi="Times New Roman" w:cs="Times New Roman"/>
          <w:b/>
          <w:sz w:val="26"/>
          <w:szCs w:val="26"/>
        </w:rPr>
        <w:t>Общая площадь жилых помещений, приходящаяся в среднем на одного жителя, всего, в том числе введ</w:t>
      </w:r>
      <w:r w:rsidR="00BF6AA9">
        <w:rPr>
          <w:rFonts w:ascii="Times New Roman" w:hAnsi="Times New Roman" w:cs="Times New Roman"/>
          <w:b/>
          <w:sz w:val="26"/>
          <w:szCs w:val="26"/>
        </w:rPr>
        <w:t>енная в действие в текущем году</w:t>
      </w:r>
    </w:p>
    <w:p w:rsidR="00F61026" w:rsidRPr="00355121" w:rsidRDefault="00F61026" w:rsidP="00F61026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55121">
        <w:rPr>
          <w:rFonts w:ascii="Times New Roman" w:hAnsi="Times New Roman"/>
          <w:color w:val="000000"/>
          <w:sz w:val="24"/>
          <w:szCs w:val="24"/>
        </w:rPr>
        <w:t xml:space="preserve">По показателю «Общая площадь жилых помещений, приходящаяся в среднем на одного жителя, всего, в том числе введенная в действие в текущем году» Советский район занял </w:t>
      </w:r>
      <w:r w:rsidR="00355121" w:rsidRPr="00355121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355121">
        <w:rPr>
          <w:rFonts w:ascii="Times New Roman" w:hAnsi="Times New Roman"/>
          <w:b/>
          <w:color w:val="000000"/>
          <w:sz w:val="24"/>
          <w:szCs w:val="24"/>
        </w:rPr>
        <w:t xml:space="preserve"> место</w:t>
      </w:r>
      <w:r w:rsidRPr="00355121">
        <w:rPr>
          <w:rFonts w:ascii="Times New Roman" w:hAnsi="Times New Roman"/>
          <w:color w:val="000000"/>
          <w:sz w:val="24"/>
          <w:szCs w:val="24"/>
        </w:rPr>
        <w:t xml:space="preserve"> среди 22 муниципальных образований Ханты-Мансийского автономного округа-Югры</w:t>
      </w:r>
      <w:r w:rsidR="00843F32" w:rsidRPr="00355121">
        <w:rPr>
          <w:rFonts w:ascii="Times New Roman" w:hAnsi="Times New Roman"/>
          <w:color w:val="000000"/>
          <w:sz w:val="24"/>
          <w:szCs w:val="24"/>
        </w:rPr>
        <w:t xml:space="preserve"> (в рейтинге за 201</w:t>
      </w:r>
      <w:r w:rsidR="00355121" w:rsidRPr="00355121">
        <w:rPr>
          <w:rFonts w:ascii="Times New Roman" w:hAnsi="Times New Roman"/>
          <w:color w:val="000000"/>
          <w:sz w:val="24"/>
          <w:szCs w:val="24"/>
        </w:rPr>
        <w:t>8</w:t>
      </w:r>
      <w:r w:rsidR="00843F32" w:rsidRPr="00355121">
        <w:rPr>
          <w:rFonts w:ascii="Times New Roman" w:hAnsi="Times New Roman"/>
          <w:color w:val="000000"/>
          <w:sz w:val="24"/>
          <w:szCs w:val="24"/>
        </w:rPr>
        <w:t xml:space="preserve"> год - </w:t>
      </w:r>
      <w:r w:rsidR="00355121" w:rsidRPr="00355121">
        <w:rPr>
          <w:rFonts w:ascii="Times New Roman" w:hAnsi="Times New Roman"/>
          <w:color w:val="000000"/>
          <w:sz w:val="24"/>
          <w:szCs w:val="24"/>
        </w:rPr>
        <w:t>5</w:t>
      </w:r>
      <w:r w:rsidR="00843F32" w:rsidRPr="00355121">
        <w:rPr>
          <w:rFonts w:ascii="Times New Roman" w:hAnsi="Times New Roman"/>
          <w:color w:val="000000"/>
          <w:sz w:val="24"/>
          <w:szCs w:val="24"/>
        </w:rPr>
        <w:t xml:space="preserve"> место)</w:t>
      </w:r>
      <w:r w:rsidRPr="00355121">
        <w:rPr>
          <w:rFonts w:ascii="Times New Roman" w:hAnsi="Times New Roman"/>
          <w:color w:val="000000"/>
          <w:sz w:val="24"/>
          <w:szCs w:val="24"/>
        </w:rPr>
        <w:t>.</w:t>
      </w:r>
      <w:r w:rsidR="00BF6AA9" w:rsidRPr="00BF6AA9">
        <w:rPr>
          <w:rFonts w:ascii="Times New Roman" w:hAnsi="Times New Roman" w:cs="Times New Roman"/>
        </w:rPr>
        <w:t xml:space="preserve"> </w:t>
      </w:r>
    </w:p>
    <w:p w:rsidR="00BF6AA9" w:rsidRPr="00BF6AA9" w:rsidRDefault="00BF6AA9" w:rsidP="00BF6A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AA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результат достигнут, в основном, за счет: эффективного подхода к реализации мероприятий жилищных программ при поддержке автономного округа; проведением своевременной работы администраций поселений Советского района по формированию земельных участков;  высоких темпов строительства застройщиков.</w:t>
      </w:r>
    </w:p>
    <w:p w:rsidR="008D773B" w:rsidRPr="008D773B" w:rsidRDefault="008D773B" w:rsidP="008D773B">
      <w:pPr>
        <w:pStyle w:val="a7"/>
        <w:ind w:firstLine="709"/>
        <w:rPr>
          <w:rFonts w:ascii="Times New Roman" w:hAnsi="Times New Roman" w:cs="Times New Roman"/>
        </w:rPr>
      </w:pPr>
      <w:r w:rsidRPr="008D773B">
        <w:rPr>
          <w:rFonts w:ascii="Times New Roman" w:hAnsi="Times New Roman" w:cs="Times New Roman"/>
        </w:rPr>
        <w:t>В 2019 г. в Советском районе введено в эксплуатацию 39,9 тыс.кв</w:t>
      </w:r>
      <w:proofErr w:type="gramStart"/>
      <w:r w:rsidRPr="008D773B">
        <w:rPr>
          <w:rFonts w:ascii="Times New Roman" w:hAnsi="Times New Roman" w:cs="Times New Roman"/>
        </w:rPr>
        <w:t>.м</w:t>
      </w:r>
      <w:proofErr w:type="gramEnd"/>
      <w:r w:rsidRPr="008D773B">
        <w:rPr>
          <w:rFonts w:ascii="Times New Roman" w:hAnsi="Times New Roman" w:cs="Times New Roman"/>
        </w:rPr>
        <w:t xml:space="preserve"> жилья, или 0,8 к</w:t>
      </w:r>
      <w:r>
        <w:rPr>
          <w:rFonts w:ascii="Times New Roman" w:hAnsi="Times New Roman" w:cs="Times New Roman"/>
        </w:rPr>
        <w:t>в.м в среднем на одного жителя.</w:t>
      </w:r>
    </w:p>
    <w:p w:rsidR="00BF6AA9" w:rsidRDefault="00BF6AA9" w:rsidP="00BF6AA9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355121" w:rsidRDefault="00355121" w:rsidP="008061AE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5121" w:rsidRPr="0044542C" w:rsidRDefault="00355121" w:rsidP="0044542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44542C">
        <w:rPr>
          <w:rFonts w:ascii="Times New Roman" w:hAnsi="Times New Roman" w:cs="Times New Roman"/>
          <w:b/>
          <w:sz w:val="26"/>
          <w:szCs w:val="26"/>
        </w:rPr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</w:r>
    </w:p>
    <w:p w:rsidR="00355121" w:rsidRDefault="00355121" w:rsidP="00355121">
      <w:pPr>
        <w:pStyle w:val="a3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55121">
        <w:rPr>
          <w:rFonts w:ascii="Times New Roman" w:hAnsi="Times New Roman"/>
          <w:color w:val="000000"/>
          <w:sz w:val="24"/>
          <w:szCs w:val="24"/>
        </w:rPr>
        <w:t xml:space="preserve">По показателю «Доля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помещениях» Советский район занял </w:t>
      </w:r>
      <w:r w:rsidRPr="00355121">
        <w:rPr>
          <w:rFonts w:ascii="Times New Roman" w:hAnsi="Times New Roman"/>
          <w:b/>
          <w:color w:val="000000"/>
          <w:sz w:val="24"/>
          <w:szCs w:val="24"/>
        </w:rPr>
        <w:t>4 место</w:t>
      </w:r>
      <w:r w:rsidRPr="00355121">
        <w:rPr>
          <w:rFonts w:ascii="Times New Roman" w:hAnsi="Times New Roman"/>
          <w:color w:val="000000"/>
          <w:sz w:val="24"/>
          <w:szCs w:val="24"/>
        </w:rPr>
        <w:t xml:space="preserve"> среди 22 муниципальных образований Ханты-Мансийского автономного округа-Югры (в рейтинге </w:t>
      </w:r>
      <w:r w:rsidRPr="00BF6AA9">
        <w:rPr>
          <w:rFonts w:ascii="Times New Roman" w:hAnsi="Times New Roman"/>
          <w:color w:val="000000"/>
          <w:sz w:val="24"/>
          <w:szCs w:val="24"/>
        </w:rPr>
        <w:t xml:space="preserve">за 2018 год - </w:t>
      </w:r>
      <w:r w:rsidR="00BF6AA9" w:rsidRPr="00BF6AA9">
        <w:rPr>
          <w:rFonts w:ascii="Times New Roman" w:hAnsi="Times New Roman"/>
          <w:color w:val="000000"/>
          <w:sz w:val="24"/>
          <w:szCs w:val="24"/>
        </w:rPr>
        <w:t>7</w:t>
      </w:r>
      <w:r w:rsidRPr="00BF6AA9">
        <w:rPr>
          <w:rFonts w:ascii="Times New Roman" w:hAnsi="Times New Roman"/>
          <w:color w:val="000000"/>
          <w:sz w:val="24"/>
          <w:szCs w:val="24"/>
        </w:rPr>
        <w:t xml:space="preserve"> место)</w:t>
      </w:r>
      <w:r w:rsidR="00BF6AA9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BF6AA9" w:rsidRPr="00BF6AA9" w:rsidRDefault="00BF6AA9" w:rsidP="00BF6A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AA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результат достигнут, в основном, за счет увеличения численности населения, получившего и улучшившего жилищные условия, в рамках реализации жилищных программ.</w:t>
      </w:r>
    </w:p>
    <w:p w:rsidR="00BF6AA9" w:rsidRPr="00BF6AA9" w:rsidRDefault="00BF6AA9" w:rsidP="00BF6AA9">
      <w:pPr>
        <w:pStyle w:val="a7"/>
        <w:ind w:firstLine="567"/>
        <w:rPr>
          <w:rFonts w:ascii="Times New Roman" w:hAnsi="Times New Roman" w:cs="Times New Roman"/>
        </w:rPr>
      </w:pPr>
      <w:r w:rsidRPr="007D632C">
        <w:rPr>
          <w:rFonts w:ascii="Times New Roman" w:hAnsi="Times New Roman" w:cs="Times New Roman"/>
        </w:rPr>
        <w:t>Состоит на учете в качестве нуждающихся в улучшен</w:t>
      </w:r>
      <w:r>
        <w:rPr>
          <w:rFonts w:ascii="Times New Roman" w:hAnsi="Times New Roman" w:cs="Times New Roman"/>
        </w:rPr>
        <w:t>ии жилищных условий 2642 семьи.</w:t>
      </w:r>
      <w:r w:rsidRPr="00BF6AA9">
        <w:rPr>
          <w:rFonts w:ascii="Times New Roman" w:hAnsi="Times New Roman" w:cs="Times New Roman"/>
        </w:rPr>
        <w:t xml:space="preserve"> В 2019 г. улучшили жилищные условия 246 семей из числа семей, состоящих на учете.</w:t>
      </w:r>
    </w:p>
    <w:sectPr w:rsidR="00BF6AA9" w:rsidRPr="00BF6AA9" w:rsidSect="00A6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5F12"/>
    <w:multiLevelType w:val="hybridMultilevel"/>
    <w:tmpl w:val="C5503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13BF2"/>
    <w:multiLevelType w:val="hybridMultilevel"/>
    <w:tmpl w:val="B67070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1026"/>
    <w:rsid w:val="000357CB"/>
    <w:rsid w:val="000C6137"/>
    <w:rsid w:val="001B0C81"/>
    <w:rsid w:val="00217ED0"/>
    <w:rsid w:val="00355121"/>
    <w:rsid w:val="00437FFC"/>
    <w:rsid w:val="0044542C"/>
    <w:rsid w:val="006B0A87"/>
    <w:rsid w:val="008061AE"/>
    <w:rsid w:val="00843F32"/>
    <w:rsid w:val="008D773B"/>
    <w:rsid w:val="009F2169"/>
    <w:rsid w:val="009F6232"/>
    <w:rsid w:val="00A66994"/>
    <w:rsid w:val="00BB0592"/>
    <w:rsid w:val="00BF6AA9"/>
    <w:rsid w:val="00D33993"/>
    <w:rsid w:val="00DF32C9"/>
    <w:rsid w:val="00E22FF9"/>
    <w:rsid w:val="00F501EE"/>
    <w:rsid w:val="00F61026"/>
    <w:rsid w:val="00FA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026"/>
    <w:pPr>
      <w:suppressAutoHyphens/>
      <w:spacing w:line="240" w:lineRule="auto"/>
      <w:ind w:left="720"/>
      <w:contextualSpacing/>
    </w:pPr>
    <w:rPr>
      <w:rFonts w:ascii="Calibri" w:eastAsia="Calibri" w:hAnsi="Calibri" w:cs="Calibri"/>
      <w:lang w:eastAsia="zh-CN"/>
    </w:rPr>
  </w:style>
  <w:style w:type="table" w:styleId="a4">
    <w:name w:val="Table Grid"/>
    <w:basedOn w:val="a1"/>
    <w:uiPriority w:val="59"/>
    <w:rsid w:val="00E22F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с отступом 22"/>
    <w:basedOn w:val="a"/>
    <w:qFormat/>
    <w:rsid w:val="00F501E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35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57CB"/>
    <w:rPr>
      <w:rFonts w:ascii="Tahoma" w:hAnsi="Tahoma" w:cs="Tahoma"/>
      <w:sz w:val="16"/>
      <w:szCs w:val="16"/>
    </w:rPr>
  </w:style>
  <w:style w:type="character" w:customStyle="1" w:styleId="1">
    <w:name w:val="Основной шрифт абзаца1"/>
    <w:rsid w:val="00BF6AA9"/>
    <w:rPr>
      <w:rFonts w:ascii="Times New Roman" w:eastAsia="Times New Roman" w:hAnsi="Times New Roman" w:cs="Times New Roman"/>
    </w:rPr>
  </w:style>
  <w:style w:type="paragraph" w:customStyle="1" w:styleId="a7">
    <w:name w:val="Нормальный (таблица)"/>
    <w:basedOn w:val="a"/>
    <w:next w:val="a"/>
    <w:uiPriority w:val="99"/>
    <w:rsid w:val="00BF6A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E8C3A-A5BA-4174-A51B-7090002B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Sovetsky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Михайловна Минеева</dc:creator>
  <cp:keywords/>
  <dc:description/>
  <cp:lastModifiedBy>Баскакова Нина Вадимовна</cp:lastModifiedBy>
  <cp:revision>11</cp:revision>
  <cp:lastPrinted>2020-09-03T09:57:00Z</cp:lastPrinted>
  <dcterms:created xsi:type="dcterms:W3CDTF">2019-08-15T11:18:00Z</dcterms:created>
  <dcterms:modified xsi:type="dcterms:W3CDTF">2020-09-15T11:52:00Z</dcterms:modified>
</cp:coreProperties>
</file>